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E546C" w14:textId="77777777" w:rsidR="00012374" w:rsidRDefault="00012374">
      <w:pPr>
        <w:pStyle w:val="Heading"/>
        <w:rPr>
          <w:rFonts w:ascii="Times New Roman" w:hAnsi="Times New Roman"/>
        </w:rPr>
      </w:pPr>
    </w:p>
    <w:p w14:paraId="57398D4C" w14:textId="77777777" w:rsidR="00012374" w:rsidRDefault="004C7915">
      <w:pPr>
        <w:pStyle w:val="Heading"/>
        <w:jc w:val="center"/>
        <w:rPr>
          <w:rFonts w:ascii="Times New Roman" w:eastAsia="Times New Roman" w:hAnsi="Times New Roman" w:cs="Times New Roman"/>
        </w:rPr>
      </w:pPr>
      <w:r>
        <w:rPr>
          <w:rStyle w:val="Strong"/>
        </w:rPr>
        <w:t>2019 Media Literacy Project Grant</w:t>
      </w:r>
    </w:p>
    <w:p w14:paraId="55EE832F" w14:textId="77777777" w:rsidR="00012374" w:rsidRDefault="00012374">
      <w:pPr>
        <w:pStyle w:val="Body"/>
        <w:jc w:val="right"/>
      </w:pPr>
    </w:p>
    <w:p w14:paraId="3A2B9577" w14:textId="77777777" w:rsidR="00012374" w:rsidRDefault="004C7915">
      <w:pPr>
        <w:pStyle w:val="Body"/>
      </w:pPr>
      <w:r>
        <w:rPr>
          <w:rStyle w:val="Strong"/>
        </w:rPr>
        <w:t>Purpose of the grant:</w:t>
      </w:r>
    </w:p>
    <w:p w14:paraId="3511C595" w14:textId="77777777" w:rsidR="00012374" w:rsidRDefault="004C7915">
      <w:pPr>
        <w:pStyle w:val="Body"/>
        <w:numPr>
          <w:ilvl w:val="0"/>
          <w:numId w:val="2"/>
        </w:numPr>
      </w:pPr>
      <w:r>
        <w:t xml:space="preserve">Support educators who provide resources and services that correlate to state and national learning standards for instructional excellence </w:t>
      </w:r>
      <w:r>
        <w:rPr>
          <w:b/>
          <w:bCs/>
          <w:i/>
          <w:iCs/>
        </w:rPr>
        <w:t>promoting media literacy</w:t>
      </w:r>
      <w:r>
        <w:t xml:space="preserve">. </w:t>
      </w:r>
    </w:p>
    <w:p w14:paraId="05D5A652" w14:textId="77777777" w:rsidR="00012374" w:rsidRDefault="004C7915">
      <w:pPr>
        <w:pStyle w:val="Body"/>
        <w:numPr>
          <w:ilvl w:val="0"/>
          <w:numId w:val="2"/>
        </w:numPr>
      </w:pPr>
      <w:r>
        <w:t>To provide funds for research projects or demonstration projects that can be replicated in other areas across the state and nation.</w:t>
      </w:r>
    </w:p>
    <w:p w14:paraId="705A4C50" w14:textId="77777777" w:rsidR="00012374" w:rsidRDefault="00012374">
      <w:pPr>
        <w:pStyle w:val="Body"/>
      </w:pPr>
    </w:p>
    <w:p w14:paraId="532E7F90" w14:textId="77777777" w:rsidR="00012374" w:rsidRDefault="004C7915">
      <w:pPr>
        <w:pStyle w:val="Body"/>
      </w:pPr>
      <w:r>
        <w:rPr>
          <w:rStyle w:val="Strong"/>
        </w:rPr>
        <w:t>Amount of Grant:</w:t>
      </w:r>
      <w:r>
        <w:t>  This grant is for $1,250 for a peri</w:t>
      </w:r>
      <w:bookmarkStart w:id="0" w:name="_GoBack"/>
      <w:bookmarkEnd w:id="0"/>
      <w:r>
        <w:t>od of one year. Two grants are awarded each year.</w:t>
      </w:r>
    </w:p>
    <w:p w14:paraId="39E0A3BC" w14:textId="77777777" w:rsidR="00012374" w:rsidRDefault="00012374">
      <w:pPr>
        <w:pStyle w:val="Body"/>
      </w:pPr>
    </w:p>
    <w:p w14:paraId="79F636C4" w14:textId="77777777" w:rsidR="00012374" w:rsidRDefault="004C7915">
      <w:pPr>
        <w:pStyle w:val="Body"/>
        <w:rPr>
          <w:rStyle w:val="Strong"/>
        </w:rPr>
      </w:pPr>
      <w:proofErr w:type="spellStart"/>
      <w:r>
        <w:rPr>
          <w:rStyle w:val="Strong"/>
          <w:lang w:val="fr-FR"/>
        </w:rPr>
        <w:t>Definitions</w:t>
      </w:r>
      <w:proofErr w:type="spellEnd"/>
      <w:r>
        <w:rPr>
          <w:rStyle w:val="Strong"/>
          <w:lang w:val="fr-FR"/>
        </w:rPr>
        <w:t>:</w:t>
      </w:r>
    </w:p>
    <w:p w14:paraId="759FE460" w14:textId="77777777" w:rsidR="00012374" w:rsidRDefault="004C7915">
      <w:pPr>
        <w:pStyle w:val="Body"/>
      </w:pPr>
      <w:r>
        <w:rPr>
          <w:b/>
          <w:bCs/>
          <w:i/>
          <w:iCs/>
        </w:rPr>
        <w:t>Media Literacy</w:t>
      </w:r>
      <w:r>
        <w:rPr>
          <w:rStyle w:val="Strong"/>
        </w:rPr>
        <w:t xml:space="preserve"> </w:t>
      </w:r>
      <w:r>
        <w:t xml:space="preserve">is a series of communication competencies, including the ability to </w:t>
      </w:r>
      <w:r>
        <w:rPr>
          <w:b/>
          <w:bCs/>
          <w:color w:val="444444"/>
          <w:u w:color="444444"/>
        </w:rPr>
        <w:t>access, analyze, evaluate, and communicate</w:t>
      </w:r>
      <w:r>
        <w:rPr>
          <w:color w:val="444444"/>
          <w:u w:color="444444"/>
        </w:rPr>
        <w:t xml:space="preserve"> </w:t>
      </w:r>
      <w:r>
        <w:t>information in a variety of forms, including print and non-print messages. Media literacy empowers people to be both critical thinkers and creative producers of an increasingly wide range of messages using image, language, and sound. It is the skillful application of literacy skills to media and technology messages.</w:t>
      </w:r>
    </w:p>
    <w:p w14:paraId="12093BBA" w14:textId="77777777" w:rsidR="00012374" w:rsidRDefault="004C7915">
      <w:pPr>
        <w:pStyle w:val="Body"/>
      </w:pPr>
      <w:r>
        <w:rPr>
          <w:rStyle w:val="EmphasisA"/>
        </w:rPr>
        <w:t>Source: National Association for Media Literacy Education (NAMLE)</w:t>
      </w:r>
    </w:p>
    <w:p w14:paraId="074503FF" w14:textId="77777777" w:rsidR="00012374" w:rsidRDefault="004C7915">
      <w:pPr>
        <w:pStyle w:val="Body"/>
      </w:pPr>
      <w:r>
        <w:t xml:space="preserve">See a more complete definition at </w:t>
      </w:r>
      <w:hyperlink r:id="rId8" w:history="1">
        <w:r>
          <w:rPr>
            <w:rStyle w:val="Hyperlink0"/>
          </w:rPr>
          <w:t>http://namle.net/publications/media-literacy-definitions/</w:t>
        </w:r>
      </w:hyperlink>
      <w:r>
        <w:t xml:space="preserve"> </w:t>
      </w:r>
    </w:p>
    <w:p w14:paraId="7DB714AA" w14:textId="77777777" w:rsidR="00012374" w:rsidRDefault="00012374">
      <w:pPr>
        <w:pStyle w:val="Body"/>
      </w:pPr>
    </w:p>
    <w:p w14:paraId="73A0C573" w14:textId="77777777" w:rsidR="00012374" w:rsidRDefault="004C7915">
      <w:pPr>
        <w:pStyle w:val="Body"/>
        <w:rPr>
          <w:rStyle w:val="Strong"/>
        </w:rPr>
      </w:pPr>
      <w:r>
        <w:rPr>
          <w:rStyle w:val="Strong"/>
        </w:rPr>
        <w:t xml:space="preserve">Examples include:   </w:t>
      </w:r>
    </w:p>
    <w:p w14:paraId="79C3CB2E" w14:textId="77777777" w:rsidR="00012374" w:rsidRDefault="004C7915">
      <w:pPr>
        <w:pStyle w:val="NormalWeb"/>
        <w:numPr>
          <w:ilvl w:val="0"/>
          <w:numId w:val="4"/>
        </w:numPr>
        <w:spacing w:before="0" w:after="0"/>
        <w:rPr>
          <w:rFonts w:ascii="Times New Roman" w:hAnsi="Times New Roman"/>
        </w:rPr>
      </w:pPr>
      <w:r>
        <w:rPr>
          <w:rFonts w:ascii="Times New Roman" w:hAnsi="Times New Roman"/>
        </w:rPr>
        <w:t>A media literacy course held after school</w:t>
      </w:r>
    </w:p>
    <w:p w14:paraId="67568E08" w14:textId="77777777" w:rsidR="00012374" w:rsidRDefault="004C7915">
      <w:pPr>
        <w:pStyle w:val="NormalWeb"/>
        <w:numPr>
          <w:ilvl w:val="0"/>
          <w:numId w:val="4"/>
        </w:numPr>
        <w:spacing w:before="0" w:after="0"/>
        <w:rPr>
          <w:rFonts w:ascii="Times New Roman" w:hAnsi="Times New Roman"/>
        </w:rPr>
      </w:pPr>
      <w:r>
        <w:rPr>
          <w:rFonts w:ascii="Times New Roman" w:hAnsi="Times New Roman"/>
        </w:rPr>
        <w:t>Learning about the effective creation and use of media in student work</w:t>
      </w:r>
    </w:p>
    <w:p w14:paraId="7E93BF84" w14:textId="77777777" w:rsidR="00012374" w:rsidRDefault="004C7915">
      <w:pPr>
        <w:pStyle w:val="NormalWeb"/>
        <w:numPr>
          <w:ilvl w:val="0"/>
          <w:numId w:val="4"/>
        </w:numPr>
        <w:spacing w:before="0" w:after="0"/>
        <w:rPr>
          <w:rFonts w:ascii="Times New Roman" w:hAnsi="Times New Roman"/>
        </w:rPr>
      </w:pPr>
      <w:r>
        <w:rPr>
          <w:rFonts w:ascii="Times New Roman" w:hAnsi="Times New Roman"/>
        </w:rPr>
        <w:t>Using video effectively in your lesson plans  </w:t>
      </w:r>
    </w:p>
    <w:p w14:paraId="05271967" w14:textId="77777777" w:rsidR="00012374" w:rsidRDefault="004C7915">
      <w:pPr>
        <w:pStyle w:val="Body"/>
      </w:pPr>
      <w:r>
        <w:rPr>
          <w:rStyle w:val="Strong"/>
        </w:rPr>
        <w:t>Qualifications:</w:t>
      </w:r>
    </w:p>
    <w:p w14:paraId="48062E01" w14:textId="77777777" w:rsidR="00012374" w:rsidRDefault="004C7915">
      <w:pPr>
        <w:pStyle w:val="Body"/>
        <w:numPr>
          <w:ilvl w:val="0"/>
          <w:numId w:val="6"/>
        </w:numPr>
      </w:pPr>
      <w:r>
        <w:t>A New York State educator working with Pre-K-12 students</w:t>
      </w:r>
    </w:p>
    <w:p w14:paraId="301FAEF0" w14:textId="77777777" w:rsidR="00012374" w:rsidRDefault="004C7915">
      <w:pPr>
        <w:pStyle w:val="Body"/>
        <w:numPr>
          <w:ilvl w:val="0"/>
          <w:numId w:val="6"/>
        </w:numPr>
      </w:pPr>
      <w:r>
        <w:t>Work in a Big 5 District or a BOCES component district where the BOCES is a current member of EMTA.</w:t>
      </w:r>
    </w:p>
    <w:p w14:paraId="4A86E71B" w14:textId="77777777" w:rsidR="00012374" w:rsidRDefault="004C7915">
      <w:pPr>
        <w:pStyle w:val="Body"/>
        <w:numPr>
          <w:ilvl w:val="0"/>
          <w:numId w:val="6"/>
        </w:numPr>
      </w:pPr>
      <w:r>
        <w:t xml:space="preserve">A teacher in a district that participates in the Media Services offered through their BOCES. </w:t>
      </w:r>
    </w:p>
    <w:p w14:paraId="345CE04F" w14:textId="77777777" w:rsidR="004C7915" w:rsidRDefault="004C7915" w:rsidP="004C7915">
      <w:pPr>
        <w:pStyle w:val="Body"/>
        <w:ind w:left="720"/>
      </w:pPr>
      <w:r>
        <w:rPr>
          <w:noProof/>
        </w:rPr>
        <mc:AlternateContent>
          <mc:Choice Requires="wps">
            <w:drawing>
              <wp:anchor distT="0" distB="0" distL="114300" distR="114300" simplePos="0" relativeHeight="251658240" behindDoc="0" locked="0" layoutInCell="1" allowOverlap="1" wp14:anchorId="723CA611" wp14:editId="1BBBC926">
                <wp:simplePos x="0" y="0"/>
                <wp:positionH relativeFrom="column">
                  <wp:posOffset>-129540</wp:posOffset>
                </wp:positionH>
                <wp:positionV relativeFrom="paragraph">
                  <wp:posOffset>93980</wp:posOffset>
                </wp:positionV>
                <wp:extent cx="5943600" cy="1905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808080"/>
                        </a:solidFill>
                        <a:ln w="12700" cap="flat">
                          <a:noFill/>
                          <a:miter lim="4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A5469D1" id="officeArt object" o:spid="_x0000_s1026" style="position:absolute;margin-left:-10.2pt;margin-top:7.4pt;width:468pt;height: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ntgEAAE8DAAAOAAAAZHJzL2Uyb0RvYy54bWysU9tu2zAMfR+wfxD0vlhJ0yY14hTDiu5l&#10;2Ap0+wBGlmINuoHS4uTvRylu1m1vRW1AFkXx8PCQ3twdnWUHhckE3/H5THCmvAy98fuO//j+8GHN&#10;Wcrge7DBq46fVOJ32/fvNmNs1SIMwfYKGYH41I6x40POsW2aJAflIM1CVJ6cOqCDTCbumx5hJHRn&#10;m4UQN80YsI8YpEqJTu/PTr6t+Formb9pnVRmtuPELdcV67ora7PdQLtHiIOREw14BQsHxlPSC9Q9&#10;ZGC/0PwH5YzEkILOMxlcE7Q2UtUaqJq5+KeapwGiqrWQOCleZEpvByu/Hh6RmZ56J1ZXq+V8vVhx&#10;5sFRr87sPmJmYfeTlCxijTG1FPMUH3GyEm1L5UeNrnwpih2rwKeLwOqYmaTD69vl1Y2gPkjyzW/F&#10;dW1A8yc4YsqfVXCsbDqOJWsBhcOXlCkhXX2+Uo5TsKZ/MNZWA/e7TxbZAajXa1HewphC/rpmPRsp&#10;+WJVeQDNnLZwzuJDwaIYaJ3JNJfWuI4vRXkmKOuLV9XJmigVSc4ilN0u9KeqTVMs6lplME1YGYuX&#10;Nu1f/gfb3wAAAP//AwBQSwMEFAAGAAgAAAAhANYhsP7dAAAACQEAAA8AAABkcnMvZG93bnJldi54&#10;bWxMj8FOwzAQRO9I/IO1SNxap1VJQohTQSUuXCrSirMbL0mEvY5ipwl/z3KC4848zc6U+8VZccUx&#10;9J4UbNYJCKTGm55aBefT6yoHEaImo60nVPCNAfbV7U2pC+NnesdrHVvBIRQKraCLcSikDE2HToe1&#10;H5DY+/Sj05HPsZVm1DOHOyu3SZJKp3viD50e8NBh81VPToHNT3J8e/FZc5yPWTqlB/NR90rd3y3P&#10;TyAiLvEPht/6XB0q7nTxE5kgrILVNtkxysaOJzDwuHlIQVxYyHKQVSn/L6h+AAAA//8DAFBLAQIt&#10;ABQABgAIAAAAIQC2gziS/gAAAOEBAAATAAAAAAAAAAAAAAAAAAAAAABbQ29udGVudF9UeXBlc10u&#10;eG1sUEsBAi0AFAAGAAgAAAAhADj9If/WAAAAlAEAAAsAAAAAAAAAAAAAAAAALwEAAF9yZWxzLy5y&#10;ZWxzUEsBAi0AFAAGAAgAAAAhAP+I9ee2AQAATwMAAA4AAAAAAAAAAAAAAAAALgIAAGRycy9lMm9E&#10;b2MueG1sUEsBAi0AFAAGAAgAAAAhANYhsP7dAAAACQEAAA8AAAAAAAAAAAAAAAAAEAQAAGRycy9k&#10;b3ducmV2LnhtbFBLBQYAAAAABAAEAPMAAAAaBQAAAAA=&#10;" fillcolor="gray" stroked="f" strokeweight="1pt">
                <v:stroke miterlimit="4"/>
              </v:rect>
            </w:pict>
          </mc:Fallback>
        </mc:AlternateContent>
      </w:r>
    </w:p>
    <w:p w14:paraId="385029A9" w14:textId="77777777" w:rsidR="00A44CC0" w:rsidRDefault="00A44CC0">
      <w:pPr>
        <w:rPr>
          <w:rStyle w:val="Strong"/>
          <w:rFonts w:cs="Arial Unicode MS"/>
          <w:color w:val="000000"/>
          <w:u w:color="000000"/>
        </w:rPr>
      </w:pPr>
      <w:r>
        <w:rPr>
          <w:rStyle w:val="Strong"/>
        </w:rPr>
        <w:br w:type="page"/>
      </w:r>
    </w:p>
    <w:p w14:paraId="6A1606F2" w14:textId="4FC79FF4" w:rsidR="00012374" w:rsidRDefault="004C7915">
      <w:pPr>
        <w:pStyle w:val="Body"/>
      </w:pPr>
      <w:r>
        <w:rPr>
          <w:rStyle w:val="Strong"/>
        </w:rPr>
        <w:lastRenderedPageBreak/>
        <w:t>Application Process: </w:t>
      </w:r>
    </w:p>
    <w:p w14:paraId="6A15605B" w14:textId="77777777" w:rsidR="00012374" w:rsidRDefault="004C7915">
      <w:pPr>
        <w:pStyle w:val="Body"/>
      </w:pPr>
      <w:r>
        <w:t xml:space="preserve">Applications must be submitted on or before </w:t>
      </w:r>
      <w:r>
        <w:rPr>
          <w:b/>
          <w:bCs/>
        </w:rPr>
        <w:t>July 31, 2019</w:t>
      </w:r>
      <w:r>
        <w:t xml:space="preserve">.  A committee will select recipients by September 1, 2019 and projects will be completed between September 1, 2019 and June 30, 2020. 75% of the award will be presented at the time of notification of the award. A written report will be submitted and a presentation of the project will be given at the EMTA Spring Conference in March 2020. The presentation can be done either in person or virtually. After the presentation the final 25% of the award will be released.  Arrangements for the presentations can be made through the Grant Chairperson. </w:t>
      </w:r>
    </w:p>
    <w:p w14:paraId="511E7938" w14:textId="77777777" w:rsidR="00012374" w:rsidRDefault="004C7915">
      <w:pPr>
        <w:pStyle w:val="Body"/>
        <w:jc w:val="right"/>
      </w:pPr>
      <w:r>
        <w:t> </w:t>
      </w:r>
    </w:p>
    <w:p w14:paraId="191D4458" w14:textId="77777777" w:rsidR="00012374" w:rsidRDefault="004C7915">
      <w:pPr>
        <w:pStyle w:val="Heading2"/>
        <w:jc w:val="center"/>
        <w:rPr>
          <w:rStyle w:val="Strong"/>
        </w:rPr>
      </w:pPr>
      <w:r>
        <w:rPr>
          <w:rStyle w:val="Strong"/>
        </w:rPr>
        <w:t>2019 Media Literacy Project Grant</w:t>
      </w:r>
    </w:p>
    <w:p w14:paraId="12D3A622" w14:textId="77777777" w:rsidR="00012374" w:rsidRDefault="004C7915">
      <w:pPr>
        <w:pStyle w:val="Heading4"/>
        <w:rPr>
          <w:rStyle w:val="Strong"/>
        </w:rPr>
      </w:pPr>
      <w:r>
        <w:rPr>
          <w:rStyle w:val="Strong"/>
        </w:rPr>
        <w:t>Application Form</w:t>
      </w:r>
    </w:p>
    <w:p w14:paraId="5C9928BD" w14:textId="77777777" w:rsidR="00012374" w:rsidRDefault="00012374">
      <w:pPr>
        <w:pStyle w:val="Body"/>
      </w:pPr>
    </w:p>
    <w:tbl>
      <w:tblPr>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9"/>
        <w:gridCol w:w="6471"/>
      </w:tblGrid>
      <w:tr w:rsidR="00012374" w14:paraId="0B66B518" w14:textId="77777777">
        <w:trPr>
          <w:trHeight w:val="415"/>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CB1F3" w14:textId="77777777" w:rsidR="00012374" w:rsidRDefault="004C7915">
            <w:pPr>
              <w:pStyle w:val="Body"/>
            </w:pPr>
            <w:r>
              <w:rPr>
                <w:b/>
                <w:bCs/>
                <w:sz w:val="36"/>
                <w:szCs w:val="36"/>
              </w:rPr>
              <w:t>Name:</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3A892" w14:textId="77777777" w:rsidR="00012374" w:rsidRDefault="00012374"/>
        </w:tc>
      </w:tr>
      <w:tr w:rsidR="00012374" w14:paraId="24082CC3" w14:textId="77777777">
        <w:trPr>
          <w:trHeight w:val="415"/>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E1B34" w14:textId="77777777" w:rsidR="00012374" w:rsidRDefault="004C7915">
            <w:pPr>
              <w:pStyle w:val="Body"/>
            </w:pPr>
            <w:r>
              <w:rPr>
                <w:b/>
                <w:bCs/>
                <w:sz w:val="36"/>
                <w:szCs w:val="36"/>
              </w:rPr>
              <w:t>Position:</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690A7" w14:textId="77777777" w:rsidR="00012374" w:rsidRDefault="00012374"/>
        </w:tc>
      </w:tr>
      <w:tr w:rsidR="00012374" w14:paraId="5E7A1400" w14:textId="77777777">
        <w:trPr>
          <w:trHeight w:val="415"/>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A035D" w14:textId="77777777" w:rsidR="00012374" w:rsidRDefault="004C7915">
            <w:pPr>
              <w:pStyle w:val="Body"/>
            </w:pPr>
            <w:r>
              <w:rPr>
                <w:b/>
                <w:bCs/>
                <w:sz w:val="36"/>
                <w:szCs w:val="36"/>
              </w:rPr>
              <w:t>School:</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FEE69" w14:textId="77777777" w:rsidR="00012374" w:rsidRDefault="00012374"/>
        </w:tc>
      </w:tr>
      <w:tr w:rsidR="00012374" w14:paraId="1985DD38" w14:textId="77777777">
        <w:trPr>
          <w:trHeight w:val="835"/>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E2662" w14:textId="3DB9B988" w:rsidR="00012374" w:rsidRPr="00296E5D" w:rsidRDefault="004C7915">
            <w:pPr>
              <w:rPr>
                <w:sz w:val="32"/>
                <w:szCs w:val="32"/>
              </w:rPr>
            </w:pPr>
            <w:r w:rsidRPr="00296E5D">
              <w:rPr>
                <w:rFonts w:cs="Arial Unicode MS"/>
                <w:b/>
                <w:bCs/>
                <w:color w:val="000000"/>
                <w:sz w:val="32"/>
                <w:szCs w:val="32"/>
                <w:u w:color="000000"/>
              </w:rPr>
              <w:t>BOCES</w:t>
            </w:r>
            <w:r w:rsidR="00296E5D" w:rsidRPr="00296E5D">
              <w:rPr>
                <w:rFonts w:cs="Arial Unicode MS"/>
                <w:b/>
                <w:bCs/>
                <w:color w:val="000000"/>
                <w:sz w:val="32"/>
                <w:szCs w:val="32"/>
                <w:u w:color="000000"/>
              </w:rPr>
              <w:t>/Big 5</w:t>
            </w:r>
            <w:r w:rsidRPr="00296E5D">
              <w:rPr>
                <w:rFonts w:cs="Arial Unicode MS"/>
                <w:b/>
                <w:bCs/>
                <w:color w:val="000000"/>
                <w:sz w:val="32"/>
                <w:szCs w:val="32"/>
                <w:u w:color="000000"/>
              </w:rPr>
              <w:t xml:space="preserve"> Region:</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3440A" w14:textId="77777777" w:rsidR="00012374" w:rsidRDefault="00012374"/>
        </w:tc>
      </w:tr>
      <w:tr w:rsidR="00012374" w14:paraId="0B134463" w14:textId="77777777">
        <w:trPr>
          <w:trHeight w:val="835"/>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47FEA" w14:textId="77777777" w:rsidR="00012374" w:rsidRDefault="004C7915">
            <w:pPr>
              <w:pStyle w:val="Body"/>
            </w:pPr>
            <w:r>
              <w:rPr>
                <w:b/>
                <w:bCs/>
                <w:sz w:val="36"/>
                <w:szCs w:val="36"/>
              </w:rPr>
              <w:t>Address: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C144A" w14:textId="77777777" w:rsidR="00012374" w:rsidRDefault="00012374"/>
        </w:tc>
      </w:tr>
      <w:tr w:rsidR="00012374" w14:paraId="608645BD" w14:textId="77777777">
        <w:trPr>
          <w:trHeight w:val="415"/>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333D9" w14:textId="77777777" w:rsidR="00012374" w:rsidRDefault="004C7915">
            <w:pPr>
              <w:pStyle w:val="Body"/>
            </w:pPr>
            <w:r>
              <w:rPr>
                <w:b/>
                <w:bCs/>
                <w:sz w:val="36"/>
                <w:szCs w:val="36"/>
              </w:rPr>
              <w:t>Email:</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8FA47" w14:textId="77777777" w:rsidR="00012374" w:rsidRDefault="00012374"/>
        </w:tc>
      </w:tr>
      <w:tr w:rsidR="00012374" w14:paraId="2E2FFF00" w14:textId="77777777">
        <w:trPr>
          <w:trHeight w:val="415"/>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E5C99" w14:textId="77777777" w:rsidR="00012374" w:rsidRDefault="004C7915">
            <w:pPr>
              <w:pStyle w:val="Body"/>
            </w:pPr>
            <w:r>
              <w:rPr>
                <w:b/>
                <w:bCs/>
                <w:sz w:val="36"/>
                <w:szCs w:val="36"/>
              </w:rPr>
              <w:t>Phone:</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3137F" w14:textId="77777777" w:rsidR="00012374" w:rsidRDefault="00012374"/>
        </w:tc>
      </w:tr>
      <w:tr w:rsidR="00012374" w14:paraId="3A1B5AAE" w14:textId="77777777">
        <w:trPr>
          <w:trHeight w:val="415"/>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67341" w14:textId="77777777" w:rsidR="00012374" w:rsidRDefault="004C7915">
            <w:pPr>
              <w:pStyle w:val="Body"/>
            </w:pPr>
            <w:r>
              <w:rPr>
                <w:b/>
                <w:bCs/>
                <w:sz w:val="36"/>
                <w:szCs w:val="36"/>
              </w:rPr>
              <w:t>Fax:</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02655" w14:textId="77777777" w:rsidR="00012374" w:rsidRDefault="00012374"/>
        </w:tc>
      </w:tr>
      <w:tr w:rsidR="00012374" w14:paraId="078CF476" w14:textId="77777777">
        <w:trPr>
          <w:trHeight w:val="638"/>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2A0D9" w14:textId="77777777" w:rsidR="00012374" w:rsidRDefault="004C7915">
            <w:pPr>
              <w:pStyle w:val="Body"/>
            </w:pPr>
            <w:r>
              <w:rPr>
                <w:b/>
                <w:bCs/>
                <w:sz w:val="28"/>
                <w:szCs w:val="28"/>
              </w:rPr>
              <w:t>School Website URL:</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1844B" w14:textId="77777777" w:rsidR="00012374" w:rsidRDefault="00012374"/>
        </w:tc>
      </w:tr>
    </w:tbl>
    <w:p w14:paraId="458B03B8" w14:textId="77777777" w:rsidR="00012374" w:rsidRDefault="00012374">
      <w:pPr>
        <w:pStyle w:val="Body"/>
        <w:widowControl w:val="0"/>
      </w:pPr>
    </w:p>
    <w:p w14:paraId="011A942C" w14:textId="77777777" w:rsidR="00012374" w:rsidRDefault="004C7915">
      <w:pPr>
        <w:pStyle w:val="Body"/>
      </w:pPr>
      <w:r>
        <w:t>I acknowledge submission of this grant proposal and agree that if it is received the applicant will be able to present at the March 2020 NYS EMTA Spring Conference.</w:t>
      </w:r>
    </w:p>
    <w:p w14:paraId="73B305CB" w14:textId="77777777" w:rsidR="00012374" w:rsidRDefault="00012374">
      <w:pPr>
        <w:pStyle w:val="Body"/>
        <w:rPr>
          <w:b/>
          <w:bCs/>
        </w:rPr>
      </w:pPr>
    </w:p>
    <w:p w14:paraId="35F22439" w14:textId="77777777" w:rsidR="00012374" w:rsidRDefault="004C7915">
      <w:pPr>
        <w:pStyle w:val="Body"/>
      </w:pPr>
      <w:r>
        <w:rPr>
          <w:rStyle w:val="Strong"/>
        </w:rPr>
        <w:t>Signature of administrative supervisor</w:t>
      </w:r>
      <w:r>
        <w:t>: ______________________________________</w:t>
      </w:r>
    </w:p>
    <w:p w14:paraId="25647E3E" w14:textId="77777777" w:rsidR="00012374" w:rsidRDefault="00012374">
      <w:pPr>
        <w:pStyle w:val="Body"/>
      </w:pPr>
    </w:p>
    <w:p w14:paraId="1B4BDAB4" w14:textId="77777777" w:rsidR="00012374" w:rsidRDefault="004C7915">
      <w:pPr>
        <w:pStyle w:val="Body"/>
      </w:pPr>
      <w:r>
        <w:rPr>
          <w:rStyle w:val="Strong"/>
        </w:rPr>
        <w:t>Title of administrative supervisor</w:t>
      </w:r>
      <w:r>
        <w:t>: __________________________________________</w:t>
      </w:r>
    </w:p>
    <w:p w14:paraId="4811FE7C" w14:textId="77777777" w:rsidR="00012374" w:rsidRDefault="00012374">
      <w:pPr>
        <w:pStyle w:val="Body"/>
      </w:pPr>
    </w:p>
    <w:p w14:paraId="755CC5BE" w14:textId="77777777" w:rsidR="00012374" w:rsidRDefault="004C7915">
      <w:pPr>
        <w:pStyle w:val="Body"/>
      </w:pPr>
      <w:r>
        <w:t xml:space="preserve">Address items in this order. (2 pages maximum) </w:t>
      </w:r>
    </w:p>
    <w:p w14:paraId="765AFFF3" w14:textId="77777777" w:rsidR="00A44CC0" w:rsidRDefault="00A44CC0" w:rsidP="00A44CC0">
      <w:pPr>
        <w:pStyle w:val="Body"/>
        <w:ind w:left="720"/>
      </w:pPr>
    </w:p>
    <w:p w14:paraId="1C19F907" w14:textId="77777777" w:rsidR="00A44CC0" w:rsidRDefault="00A44CC0" w:rsidP="00A44CC0">
      <w:pPr>
        <w:pStyle w:val="Body"/>
        <w:ind w:left="720"/>
      </w:pPr>
    </w:p>
    <w:p w14:paraId="031AFD0B" w14:textId="77777777" w:rsidR="00012374" w:rsidRDefault="004C7915">
      <w:pPr>
        <w:pStyle w:val="Body"/>
        <w:numPr>
          <w:ilvl w:val="0"/>
          <w:numId w:val="8"/>
        </w:numPr>
      </w:pPr>
      <w:r>
        <w:t>How does this project support the purpose of this grant?</w:t>
      </w:r>
    </w:p>
    <w:p w14:paraId="3D6A3B94" w14:textId="77777777" w:rsidR="00012374" w:rsidRDefault="004C7915">
      <w:pPr>
        <w:pStyle w:val="Body"/>
        <w:numPr>
          <w:ilvl w:val="0"/>
          <w:numId w:val="8"/>
        </w:numPr>
      </w:pPr>
      <w:r>
        <w:t>How does the project correlate to New York State, National, and Next Generation Standards?</w:t>
      </w:r>
    </w:p>
    <w:p w14:paraId="2F7C7988" w14:textId="77777777" w:rsidR="00012374" w:rsidRDefault="004C7915">
      <w:pPr>
        <w:pStyle w:val="Body"/>
        <w:numPr>
          <w:ilvl w:val="0"/>
          <w:numId w:val="8"/>
        </w:numPr>
      </w:pPr>
      <w:r>
        <w:t>What are the expected outcomes?</w:t>
      </w:r>
    </w:p>
    <w:p w14:paraId="554F1BF0" w14:textId="77777777" w:rsidR="00012374" w:rsidRDefault="004C7915">
      <w:pPr>
        <w:pStyle w:val="Body"/>
        <w:numPr>
          <w:ilvl w:val="0"/>
          <w:numId w:val="8"/>
        </w:numPr>
        <w:rPr>
          <w:color w:val="FF0000"/>
        </w:rPr>
      </w:pPr>
      <w:r>
        <w:t>How will the project outcomes be assessed (method and criteria)?</w:t>
      </w:r>
    </w:p>
    <w:p w14:paraId="56EFB59B" w14:textId="77777777" w:rsidR="00012374" w:rsidRDefault="004C7915">
      <w:pPr>
        <w:pStyle w:val="Body"/>
        <w:numPr>
          <w:ilvl w:val="0"/>
          <w:numId w:val="8"/>
        </w:numPr>
      </w:pPr>
      <w:r>
        <w:t>How will the results of the project be publicized? </w:t>
      </w:r>
    </w:p>
    <w:p w14:paraId="4516D8F8" w14:textId="77777777" w:rsidR="00012374" w:rsidRDefault="004C7915">
      <w:pPr>
        <w:pStyle w:val="Body"/>
        <w:numPr>
          <w:ilvl w:val="0"/>
          <w:numId w:val="8"/>
        </w:numPr>
      </w:pPr>
      <w:r>
        <w:t>Include a budget for how you intend to spend the grant funds.</w:t>
      </w:r>
    </w:p>
    <w:p w14:paraId="188E7DE2" w14:textId="77777777" w:rsidR="00012374" w:rsidRDefault="004C7915">
      <w:pPr>
        <w:pStyle w:val="Body"/>
        <w:numPr>
          <w:ilvl w:val="0"/>
          <w:numId w:val="8"/>
        </w:numPr>
      </w:pPr>
      <w:r>
        <w:t>Include a statement on the copyright compliance of the project.</w:t>
      </w:r>
    </w:p>
    <w:p w14:paraId="2D800E23" w14:textId="77777777" w:rsidR="00012374" w:rsidRDefault="004C7915">
      <w:pPr>
        <w:pStyle w:val="Body"/>
        <w:rPr>
          <w:rStyle w:val="Strong"/>
        </w:rPr>
      </w:pPr>
      <w:r>
        <w:t> </w:t>
      </w:r>
    </w:p>
    <w:p w14:paraId="24AB0FAF" w14:textId="77777777" w:rsidR="004C7915" w:rsidRDefault="004C7915">
      <w:pPr>
        <w:pStyle w:val="Body"/>
        <w:rPr>
          <w:rStyle w:val="Strong"/>
        </w:rPr>
      </w:pPr>
    </w:p>
    <w:p w14:paraId="5185848A" w14:textId="77777777" w:rsidR="004C7915" w:rsidRDefault="004C7915" w:rsidP="004C7915">
      <w:pPr>
        <w:pStyle w:val="Body"/>
        <w:rPr>
          <w:rStyle w:val="Strong"/>
        </w:rPr>
      </w:pPr>
    </w:p>
    <w:p w14:paraId="0A3A856B" w14:textId="77777777" w:rsidR="004C7915" w:rsidRDefault="004C7915" w:rsidP="004C7915">
      <w:pPr>
        <w:pStyle w:val="Body"/>
        <w:rPr>
          <w:lang w:val="de-DE"/>
        </w:rPr>
      </w:pPr>
      <w:r>
        <w:rPr>
          <w:rStyle w:val="Strong"/>
        </w:rPr>
        <w:t>ATTACH THIS PAGE AS THE COVER PAGE OF THE APPLICATION.</w:t>
      </w:r>
      <w:r>
        <w:rPr>
          <w:lang w:val="de-DE"/>
        </w:rPr>
        <w:t> </w:t>
      </w:r>
    </w:p>
    <w:p w14:paraId="021D00D7" w14:textId="77777777" w:rsidR="00012374" w:rsidRDefault="004C7915" w:rsidP="004C7915">
      <w:pPr>
        <w:pStyle w:val="Body"/>
      </w:pPr>
      <w:r>
        <w:rPr>
          <w:lang w:val="de-DE"/>
        </w:rPr>
        <w:t xml:space="preserve"> </w:t>
      </w:r>
      <w:r>
        <w:t>INCOMPLETE APPLICATIONS WILL NOT BE CONSIDERED FOR FUNDING.</w:t>
      </w:r>
    </w:p>
    <w:p w14:paraId="2DB5D69A" w14:textId="77777777" w:rsidR="004C7915" w:rsidRDefault="004C7915">
      <w:pPr>
        <w:pStyle w:val="Body"/>
        <w:rPr>
          <w:rStyle w:val="Strong"/>
        </w:rPr>
      </w:pPr>
    </w:p>
    <w:p w14:paraId="33F6A904" w14:textId="77777777" w:rsidR="00012374" w:rsidRDefault="004C7915">
      <w:pPr>
        <w:pStyle w:val="Body"/>
        <w:rPr>
          <w:rStyle w:val="Strong"/>
        </w:rPr>
      </w:pPr>
      <w:r>
        <w:rPr>
          <w:rStyle w:val="Strong"/>
        </w:rPr>
        <w:t>Submit application by July 31</w:t>
      </w:r>
      <w:r>
        <w:rPr>
          <w:rStyle w:val="Strong"/>
          <w:lang w:val="it-IT"/>
        </w:rPr>
        <w:t>, 2019 to:</w:t>
      </w:r>
    </w:p>
    <w:p w14:paraId="18BECB7B" w14:textId="77777777" w:rsidR="00012374" w:rsidRDefault="004C7915">
      <w:pPr>
        <w:pStyle w:val="Body"/>
      </w:pPr>
      <w:r>
        <w:t>Meghan Davison, NYS EMTA Grant Chairperson</w:t>
      </w:r>
    </w:p>
    <w:p w14:paraId="6A90FD08" w14:textId="77777777" w:rsidR="00012374" w:rsidRDefault="004C7915">
      <w:pPr>
        <w:pStyle w:val="Body"/>
      </w:pPr>
      <w:r>
        <w:t xml:space="preserve">Via e-mail to </w:t>
      </w:r>
      <w:proofErr w:type="spellStart"/>
      <w:r>
        <w:rPr>
          <w:rStyle w:val="Strong"/>
        </w:rPr>
        <w:t>mdavison</w:t>
      </w:r>
      <w:proofErr w:type="spellEnd"/>
      <w:r>
        <w:rPr>
          <w:rStyle w:val="Strong"/>
          <w:lang w:val="pt-PT"/>
        </w:rPr>
        <w:t>@boces.</w:t>
      </w:r>
      <w:r>
        <w:rPr>
          <w:rStyle w:val="Strong"/>
        </w:rPr>
        <w:t>com</w:t>
      </w:r>
    </w:p>
    <w:sectPr w:rsidR="00012374">
      <w:headerReference w:type="default" r:id="rId9"/>
      <w:footerReference w:type="default" r:id="rId10"/>
      <w:pgSz w:w="12240" w:h="15840"/>
      <w:pgMar w:top="1440" w:right="1800" w:bottom="3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7238F" w14:textId="77777777" w:rsidR="004F0D41" w:rsidRDefault="004F0D41">
      <w:r>
        <w:separator/>
      </w:r>
    </w:p>
  </w:endnote>
  <w:endnote w:type="continuationSeparator" w:id="0">
    <w:p w14:paraId="608C9509" w14:textId="77777777" w:rsidR="004F0D41" w:rsidRDefault="004F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B9350" w14:textId="77777777" w:rsidR="00012374" w:rsidRDefault="004C7915">
    <w:pPr>
      <w:pStyle w:val="Footer"/>
      <w:tabs>
        <w:tab w:val="clear" w:pos="8640"/>
        <w:tab w:val="right" w:pos="8620"/>
      </w:tabs>
      <w:jc w:val="right"/>
    </w:pPr>
    <w:r>
      <w:rPr>
        <w:noProof/>
      </w:rPr>
      <w:drawing>
        <wp:inline distT="0" distB="0" distL="0" distR="0" wp14:anchorId="219F9FEB" wp14:editId="03C6C587">
          <wp:extent cx="1600200" cy="628650"/>
          <wp:effectExtent l="0" t="0" r="0" b="0"/>
          <wp:docPr id="14" name="officeArt object" descr="!bocesMTnotag_CMYK"/>
          <wp:cNvGraphicFramePr/>
          <a:graphic xmlns:a="http://schemas.openxmlformats.org/drawingml/2006/main">
            <a:graphicData uri="http://schemas.openxmlformats.org/drawingml/2006/picture">
              <pic:pic xmlns:pic="http://schemas.openxmlformats.org/drawingml/2006/picture">
                <pic:nvPicPr>
                  <pic:cNvPr id="1073741826" name="!bocesMTnotag_CMYK" descr="!bocesMTnotag_CMYK"/>
                  <pic:cNvPicPr>
                    <a:picLocks noChangeAspect="1"/>
                  </pic:cNvPicPr>
                </pic:nvPicPr>
                <pic:blipFill>
                  <a:blip r:embed="rId1">
                    <a:extLst/>
                  </a:blip>
                  <a:stretch>
                    <a:fillRect/>
                  </a:stretch>
                </pic:blipFill>
                <pic:spPr>
                  <a:xfrm>
                    <a:off x="0" y="0"/>
                    <a:ext cx="1600200" cy="62865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573C8" w14:textId="77777777" w:rsidR="004F0D41" w:rsidRDefault="004F0D41">
      <w:r>
        <w:separator/>
      </w:r>
    </w:p>
  </w:footnote>
  <w:footnote w:type="continuationSeparator" w:id="0">
    <w:p w14:paraId="5F3B75F0" w14:textId="77777777" w:rsidR="004F0D41" w:rsidRDefault="004F0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C0EB1" w14:textId="77777777" w:rsidR="00012374" w:rsidRDefault="004C7915">
    <w:pPr>
      <w:pStyle w:val="Header"/>
      <w:tabs>
        <w:tab w:val="clear" w:pos="8640"/>
        <w:tab w:val="right" w:pos="8620"/>
      </w:tabs>
    </w:pPr>
    <w:r>
      <w:rPr>
        <w:noProof/>
      </w:rPr>
      <w:drawing>
        <wp:anchor distT="152400" distB="152400" distL="152400" distR="152400" simplePos="0" relativeHeight="251658240" behindDoc="1" locked="0" layoutInCell="1" allowOverlap="1" wp14:anchorId="0452EECE" wp14:editId="7CA002FD">
          <wp:simplePos x="0" y="0"/>
          <wp:positionH relativeFrom="page">
            <wp:posOffset>2583180</wp:posOffset>
          </wp:positionH>
          <wp:positionV relativeFrom="page">
            <wp:posOffset>175260</wp:posOffset>
          </wp:positionV>
          <wp:extent cx="2773680" cy="742950"/>
          <wp:effectExtent l="0" t="0" r="7620" b="0"/>
          <wp:wrapNone/>
          <wp:docPr id="13" name="officeArt object"/>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73680" cy="742950"/>
                  </a:xfrm>
                  <a:prstGeom prst="rect">
                    <a:avLst/>
                  </a:prstGeom>
                  <a:ln w="12700" cap="flat">
                    <a:noFill/>
                    <a:miter lim="400000"/>
                  </a:ln>
                  <a:effec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F30"/>
    <w:multiLevelType w:val="hybridMultilevel"/>
    <w:tmpl w:val="3AB6D312"/>
    <w:styleLink w:val="ImportedStyle4"/>
    <w:lvl w:ilvl="0" w:tplc="F3849EC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2A4B13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77660C6">
      <w:start w:val="1"/>
      <w:numFmt w:val="lowerRoman"/>
      <w:lvlText w:val="%3."/>
      <w:lvlJc w:val="left"/>
      <w:pPr>
        <w:tabs>
          <w:tab w:val="left" w:pos="720"/>
        </w:tabs>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0DF10">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F4EA82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6094EC">
      <w:start w:val="1"/>
      <w:numFmt w:val="lowerRoman"/>
      <w:lvlText w:val="%6."/>
      <w:lvlJc w:val="left"/>
      <w:pPr>
        <w:tabs>
          <w:tab w:val="left" w:pos="720"/>
        </w:tabs>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CCAF20">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32B93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90A19B2">
      <w:start w:val="1"/>
      <w:numFmt w:val="lowerRoman"/>
      <w:lvlText w:val="%9."/>
      <w:lvlJc w:val="left"/>
      <w:pPr>
        <w:tabs>
          <w:tab w:val="left" w:pos="720"/>
        </w:tabs>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0C8C0594"/>
    <w:multiLevelType w:val="hybridMultilevel"/>
    <w:tmpl w:val="3AB6D312"/>
    <w:numStyleLink w:val="ImportedStyle4"/>
  </w:abstractNum>
  <w:abstractNum w:abstractNumId="2">
    <w:nsid w:val="14F074B7"/>
    <w:multiLevelType w:val="hybridMultilevel"/>
    <w:tmpl w:val="A470CEC2"/>
    <w:styleLink w:val="ImportedStyle2"/>
    <w:lvl w:ilvl="0" w:tplc="7EF6490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7321FB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6087E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76648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2EE97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86E65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446C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E44EB8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D1E6B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6CA7F2E"/>
    <w:multiLevelType w:val="hybridMultilevel"/>
    <w:tmpl w:val="C9382632"/>
    <w:styleLink w:val="ImportedStyle1"/>
    <w:lvl w:ilvl="0" w:tplc="BA2CB7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E303D6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C6A29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F0D8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4C4941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E2FF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0028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FE648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D9EA6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DF25321"/>
    <w:multiLevelType w:val="hybridMultilevel"/>
    <w:tmpl w:val="C9382632"/>
    <w:numStyleLink w:val="ImportedStyle1"/>
  </w:abstractNum>
  <w:abstractNum w:abstractNumId="5">
    <w:nsid w:val="41412B15"/>
    <w:multiLevelType w:val="hybridMultilevel"/>
    <w:tmpl w:val="F48C42B0"/>
    <w:styleLink w:val="ImportedStyle3"/>
    <w:lvl w:ilvl="0" w:tplc="EB94454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06577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D90AA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B2E1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C9E713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39214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FE4D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F3010D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7A42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90C1B74"/>
    <w:multiLevelType w:val="hybridMultilevel"/>
    <w:tmpl w:val="F48C42B0"/>
    <w:numStyleLink w:val="ImportedStyle3"/>
  </w:abstractNum>
  <w:abstractNum w:abstractNumId="7">
    <w:nsid w:val="7BE137E3"/>
    <w:multiLevelType w:val="hybridMultilevel"/>
    <w:tmpl w:val="A470CEC2"/>
    <w:numStyleLink w:val="ImportedStyle2"/>
  </w:abstractNum>
  <w:num w:numId="1">
    <w:abstractNumId w:val="3"/>
  </w:num>
  <w:num w:numId="2">
    <w:abstractNumId w:val="4"/>
  </w:num>
  <w:num w:numId="3">
    <w:abstractNumId w:val="2"/>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74"/>
    <w:rsid w:val="00012374"/>
    <w:rsid w:val="00041B41"/>
    <w:rsid w:val="00296E5D"/>
    <w:rsid w:val="004C7915"/>
    <w:rsid w:val="004F0D41"/>
    <w:rsid w:val="00A21A59"/>
    <w:rsid w:val="00A4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jc w:val="right"/>
      <w:outlineLvl w:val="1"/>
    </w:pPr>
    <w:rPr>
      <w:rFonts w:cs="Arial Unicode MS"/>
      <w:color w:val="000000"/>
      <w:sz w:val="36"/>
      <w:szCs w:val="36"/>
      <w:u w:color="000000"/>
    </w:rPr>
  </w:style>
  <w:style w:type="paragraph" w:styleId="Heading4">
    <w:name w:val="heading 4"/>
    <w:next w:val="Body"/>
    <w:pPr>
      <w:keepNext/>
      <w:jc w:val="center"/>
      <w:outlineLvl w:val="3"/>
    </w:pPr>
    <w:rPr>
      <w:rFonts w:ascii="Arial" w:hAnsi="Arial" w:cs="Arial Unicode M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Heading">
    <w:name w:val="Heading"/>
    <w:next w:val="Body"/>
    <w:pPr>
      <w:keepNext/>
      <w:jc w:val="right"/>
      <w:outlineLvl w:val="0"/>
    </w:pPr>
    <w:rPr>
      <w:rFonts w:ascii="Tahoma" w:hAnsi="Tahoma" w:cs="Arial Unicode MS"/>
      <w:color w:val="000000"/>
      <w:sz w:val="32"/>
      <w:szCs w:val="32"/>
      <w:u w:color="000000"/>
    </w:rPr>
  </w:style>
  <w:style w:type="paragraph" w:customStyle="1" w:styleId="Body">
    <w:name w:val="Body"/>
    <w:rPr>
      <w:rFonts w:cs="Arial Unicode MS"/>
      <w:color w:val="000000"/>
      <w:sz w:val="24"/>
      <w:szCs w:val="24"/>
      <w:u w:color="000000"/>
    </w:rPr>
  </w:style>
  <w:style w:type="character" w:styleId="Strong">
    <w:name w:val="Strong"/>
    <w:rPr>
      <w:rFonts w:ascii="Times New Roman" w:hAnsi="Times New Roman"/>
      <w:b/>
      <w:bCs/>
    </w:rPr>
  </w:style>
  <w:style w:type="numbering" w:customStyle="1" w:styleId="ImportedStyle1">
    <w:name w:val="Imported Style 1"/>
    <w:pPr>
      <w:numPr>
        <w:numId w:val="1"/>
      </w:numPr>
    </w:pPr>
  </w:style>
  <w:style w:type="character" w:customStyle="1" w:styleId="EmphasisA">
    <w:name w:val="Emphasis A"/>
    <w:rPr>
      <w:rFonts w:ascii="Times New Roman" w:hAnsi="Times New Roman"/>
      <w:i/>
      <w:iCs/>
      <w:lang w:val="en-US"/>
    </w:rPr>
  </w:style>
  <w:style w:type="character" w:customStyle="1" w:styleId="Hyperlink0">
    <w:name w:val="Hyperlink.0"/>
    <w:basedOn w:val="Hyperlink"/>
    <w:rPr>
      <w:color w:val="0000FF"/>
      <w:u w:val="single" w:color="0000FF"/>
    </w:rPr>
  </w:style>
  <w:style w:type="paragraph" w:styleId="NormalWeb">
    <w:name w:val="Normal (Web)"/>
    <w:pPr>
      <w:spacing w:before="100" w:after="100"/>
    </w:pPr>
    <w:rPr>
      <w:rFonts w:ascii="Arial Unicode MS" w:hAnsi="Arial Unicode MS"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A44CC0"/>
    <w:rPr>
      <w:rFonts w:ascii="Tahoma" w:hAnsi="Tahoma" w:cs="Tahoma"/>
      <w:sz w:val="16"/>
      <w:szCs w:val="16"/>
    </w:rPr>
  </w:style>
  <w:style w:type="character" w:customStyle="1" w:styleId="BalloonTextChar">
    <w:name w:val="Balloon Text Char"/>
    <w:basedOn w:val="DefaultParagraphFont"/>
    <w:link w:val="BalloonText"/>
    <w:uiPriority w:val="99"/>
    <w:semiHidden/>
    <w:rsid w:val="00A44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jc w:val="right"/>
      <w:outlineLvl w:val="1"/>
    </w:pPr>
    <w:rPr>
      <w:rFonts w:cs="Arial Unicode MS"/>
      <w:color w:val="000000"/>
      <w:sz w:val="36"/>
      <w:szCs w:val="36"/>
      <w:u w:color="000000"/>
    </w:rPr>
  </w:style>
  <w:style w:type="paragraph" w:styleId="Heading4">
    <w:name w:val="heading 4"/>
    <w:next w:val="Body"/>
    <w:pPr>
      <w:keepNext/>
      <w:jc w:val="center"/>
      <w:outlineLvl w:val="3"/>
    </w:pPr>
    <w:rPr>
      <w:rFonts w:ascii="Arial" w:hAnsi="Arial" w:cs="Arial Unicode M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Heading">
    <w:name w:val="Heading"/>
    <w:next w:val="Body"/>
    <w:pPr>
      <w:keepNext/>
      <w:jc w:val="right"/>
      <w:outlineLvl w:val="0"/>
    </w:pPr>
    <w:rPr>
      <w:rFonts w:ascii="Tahoma" w:hAnsi="Tahoma" w:cs="Arial Unicode MS"/>
      <w:color w:val="000000"/>
      <w:sz w:val="32"/>
      <w:szCs w:val="32"/>
      <w:u w:color="000000"/>
    </w:rPr>
  </w:style>
  <w:style w:type="paragraph" w:customStyle="1" w:styleId="Body">
    <w:name w:val="Body"/>
    <w:rPr>
      <w:rFonts w:cs="Arial Unicode MS"/>
      <w:color w:val="000000"/>
      <w:sz w:val="24"/>
      <w:szCs w:val="24"/>
      <w:u w:color="000000"/>
    </w:rPr>
  </w:style>
  <w:style w:type="character" w:styleId="Strong">
    <w:name w:val="Strong"/>
    <w:rPr>
      <w:rFonts w:ascii="Times New Roman" w:hAnsi="Times New Roman"/>
      <w:b/>
      <w:bCs/>
    </w:rPr>
  </w:style>
  <w:style w:type="numbering" w:customStyle="1" w:styleId="ImportedStyle1">
    <w:name w:val="Imported Style 1"/>
    <w:pPr>
      <w:numPr>
        <w:numId w:val="1"/>
      </w:numPr>
    </w:pPr>
  </w:style>
  <w:style w:type="character" w:customStyle="1" w:styleId="EmphasisA">
    <w:name w:val="Emphasis A"/>
    <w:rPr>
      <w:rFonts w:ascii="Times New Roman" w:hAnsi="Times New Roman"/>
      <w:i/>
      <w:iCs/>
      <w:lang w:val="en-US"/>
    </w:rPr>
  </w:style>
  <w:style w:type="character" w:customStyle="1" w:styleId="Hyperlink0">
    <w:name w:val="Hyperlink.0"/>
    <w:basedOn w:val="Hyperlink"/>
    <w:rPr>
      <w:color w:val="0000FF"/>
      <w:u w:val="single" w:color="0000FF"/>
    </w:rPr>
  </w:style>
  <w:style w:type="paragraph" w:styleId="NormalWeb">
    <w:name w:val="Normal (Web)"/>
    <w:pPr>
      <w:spacing w:before="100" w:after="100"/>
    </w:pPr>
    <w:rPr>
      <w:rFonts w:ascii="Arial Unicode MS" w:hAnsi="Arial Unicode MS"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A44CC0"/>
    <w:rPr>
      <w:rFonts w:ascii="Tahoma" w:hAnsi="Tahoma" w:cs="Tahoma"/>
      <w:sz w:val="16"/>
      <w:szCs w:val="16"/>
    </w:rPr>
  </w:style>
  <w:style w:type="character" w:customStyle="1" w:styleId="BalloonTextChar">
    <w:name w:val="Balloon Text Char"/>
    <w:basedOn w:val="DefaultParagraphFont"/>
    <w:link w:val="BalloonText"/>
    <w:uiPriority w:val="99"/>
    <w:semiHidden/>
    <w:rsid w:val="00A44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amle.net/publications/media-literacy-defini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Monroe 1 BOCES</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Toates, Liesl</dc:creator>
  <cp:lastModifiedBy>Davison, Meghan</cp:lastModifiedBy>
  <cp:revision>2</cp:revision>
  <dcterms:created xsi:type="dcterms:W3CDTF">2019-06-21T14:05:00Z</dcterms:created>
  <dcterms:modified xsi:type="dcterms:W3CDTF">2019-06-21T14:05:00Z</dcterms:modified>
</cp:coreProperties>
</file>